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774951" w:rsidRDefault="00FC66F6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FC66F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221353" cy="1526651"/>
            <wp:effectExtent l="19050" t="0" r="0" b="0"/>
            <wp:wrapSquare wrapText="bothSides"/>
            <wp:docPr id="3" name="Picture 1" descr="C:\Users\VanjaE\Desktop\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E\Desktop\o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3" cy="152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Vanja Mišković</w:t>
      </w:r>
      <w:r w:rsidRPr="00FC66F6">
        <w:rPr>
          <w:color w:val="FFFFFF" w:themeColor="background1"/>
        </w:rPr>
        <w:t xml:space="preserve"> </w:t>
      </w:r>
      <w:r>
        <w:rPr>
          <w:color w:val="FFFFFF" w:themeColor="background1"/>
        </w:rPr>
        <w:t>VANJ</w:t>
      </w:r>
      <w:r w:rsidRPr="00FC66F6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VANJA MIŠKOVIĆ </w:t>
      </w:r>
    </w:p>
    <w:p w:rsidR="004541E8" w:rsidRPr="00774951" w:rsidRDefault="00145661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92728C">
        <w:trPr>
          <w:gridAfter w:val="1"/>
          <w:wAfter w:w="10534" w:type="dxa"/>
          <w:trHeight w:val="55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C66F6" w:rsidRDefault="00DE4D71" w:rsidP="0092728C">
            <w:pPr>
              <w:spacing w:after="0" w:line="240" w:lineRule="auto"/>
            </w:pPr>
            <w:hyperlink r:id="rId7" w:history="1">
              <w:r w:rsidR="00FC66F6" w:rsidRPr="00EE05FB">
                <w:rPr>
                  <w:rStyle w:val="Hyperlink"/>
                </w:rPr>
                <w:t>vanja.elcic@gmail.com</w:t>
              </w:r>
            </w:hyperlink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676F61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FC66F6" w:rsidRPr="00FC66F6" w:rsidRDefault="00FC66F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sr-Latn-BA"/>
        </w:rPr>
        <w:t>-</w:t>
      </w:r>
    </w:p>
    <w:p w:rsidR="00676F61" w:rsidRPr="00FC66F6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FC66F6" w:rsidRPr="00774951" w:rsidRDefault="00FC66F6" w:rsidP="00FC66F6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sr-Latn-BA"/>
        </w:rPr>
        <w:t>•</w:t>
      </w:r>
      <w:r w:rsidRPr="00FC66F6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sr-Latn-BA"/>
        </w:rPr>
        <w:tab/>
      </w:r>
      <w:r w:rsidRPr="0077495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V. Mišković, Đ. Babić, IMPLEMENTATION OF THE FLEXIBLE BAYESIAN CLASSIFIER FOR ASSESSMENT OF PATIENT’S ACTIVITIES WITHIN THE REAL-TIME PERSONALIZED MOBILE APPLICATION, Engineering, Technology &amp; Applied Science Research – ETASR, Vol. 7, Nо. 1, pp. 1405-1412,  Fеb. 2017, ISSN(e-journal): 1792-8036, ISSN (print): 2241-4487.  </w:t>
      </w:r>
    </w:p>
    <w:p w:rsidR="00FC66F6" w:rsidRPr="00774951" w:rsidRDefault="00FC66F6" w:rsidP="00FC66F6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7495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77495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V. Мiškоvić, Đ. Bаbić, PERVASIVE PERSONAL HEALTHCARE SERVICE DESIGNED AS MOBILE SOCIAL NETWORK, International Journal of Interactive Mobile Technologies - iJIM, Vol. 10, No. 4, Oct. 2016, ISSN: 1865-7923, DOI: https://doi.org/10.3991/ijim.v10i4.5913. </w:t>
      </w:r>
    </w:p>
    <w:p w:rsidR="00FC66F6" w:rsidRPr="00774951" w:rsidRDefault="00FC66F6" w:rsidP="00FC66F6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7495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77495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V. Мiškоvić, Đ. Bаbić, AN ARCHITECTURE FOR PERVASIVE HEALTHCARE SYSTEM BASED ON THE IMS AND BSN, , FACTA UNIVERSITATIS, Series: Electronics and Energetics, University of Niš, Vol. 28, No. 3, pp. 439-456,  Sep. 2015, ISSN: 0353-3670, DOI:10.2298/FUEE1503439M. </w:t>
      </w:r>
    </w:p>
    <w:p w:rsidR="00FC66F6" w:rsidRPr="00774951" w:rsidRDefault="00FC66F6" w:rsidP="00FC66F6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7495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77495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B. Јаkšić , М. Pеtrоvić , P. Spаlеvić, А. Маrkоvić, V. Еlčić, ANALYSIS OF VIDEO SIGNAL TRANSMISSION THROUGH DWDM NETWORK BASED ON THE QUALITY CHECK ALLGHORITHM, ETASR - Engineering, Technology &amp; Applied Science Research,Vol. 3, No. 2, pp.  416-423, Apr. 2013, ISSN(e-journal): 1792-8036, ISSN (print): 2241-4487. </w:t>
      </w:r>
    </w:p>
    <w:p w:rsidR="00FC66F6" w:rsidRPr="00774951" w:rsidRDefault="00FC66F6" w:rsidP="00FC66F6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7495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77495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Ž. Gаvrić, V. Мiškоvić, D. Stаrčеvić, Тehnologije vodenog žiga, (eng. Watermark technologies), Čаsоpis zа infоrmаciоnе tеhnоlоgiје i multimеdiјаlnе sistеmе Infо М, Fаkultеt оrgаnizаciоnih nаukа, Beograd, Vol. 60/2016, UDC 659.2:004.4, ISSN 1451 – 4397. </w:t>
      </w:r>
      <w:r w:rsidRPr="0077495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cr/>
      </w:r>
    </w:p>
    <w:p w:rsidR="0092728C" w:rsidRDefault="00FC66F6" w:rsidP="00676F61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  <w:r w:rsidRPr="00FC66F6">
        <w:rPr>
          <w:rFonts w:eastAsia="Calibri" w:cstheme="minorHAnsi"/>
          <w:color w:val="FFFFFF"/>
        </w:rPr>
        <w:t>V</w:t>
      </w:r>
      <w:r w:rsidRPr="00FC66F6">
        <w:rPr>
          <w:rFonts w:cstheme="minorHAnsi"/>
          <w:color w:val="FFFFFF" w:themeColor="background1"/>
        </w:rPr>
        <w:t>.</w:t>
      </w:r>
      <w:r w:rsidRPr="00FC66F6">
        <w:rPr>
          <w:rFonts w:eastAsia="Calibri" w:cstheme="minorHAnsi"/>
          <w:color w:val="FFFFFF"/>
        </w:rPr>
        <w:t xml:space="preserve"> Mišković, Đ</w:t>
      </w:r>
      <w:r w:rsidRPr="00FC66F6">
        <w:rPr>
          <w:rFonts w:cstheme="minorHAnsi"/>
          <w:color w:val="FFFFFF" w:themeColor="background1"/>
        </w:rPr>
        <w:t>.</w:t>
      </w:r>
      <w:r w:rsidRPr="00FC66F6">
        <w:rPr>
          <w:rFonts w:eastAsia="Calibri" w:cstheme="minorHAnsi"/>
          <w:color w:val="FFFFFF"/>
        </w:rPr>
        <w:t xml:space="preserve"> Babić</w:t>
      </w:r>
      <w:r w:rsidRPr="00FC66F6">
        <w:rPr>
          <w:rFonts w:cstheme="minorHAnsi"/>
          <w:color w:val="FFFFFF" w:themeColor="background1"/>
        </w:rPr>
        <w:t xml:space="preserve">, </w:t>
      </w:r>
      <w:r w:rsidRPr="00FC66F6">
        <w:rPr>
          <w:rFonts w:eastAsia="Calibri" w:cstheme="minorHAnsi"/>
          <w:caps/>
          <w:color w:val="FFFFFF"/>
        </w:rPr>
        <w:t>Implementation of the Flexible Bayesian Classifier for Assessment of Patient’s Activities within the Real-time Personalized Mobile Application</w:t>
      </w:r>
      <w:r w:rsidRPr="00FC66F6">
        <w:rPr>
          <w:rFonts w:eastAsia="Calibri" w:cstheme="minorHAnsi"/>
          <w:color w:val="FFFFFF"/>
        </w:rPr>
        <w:t xml:space="preserve">, Engineering, Technology &amp; Applied Science Research – ETASR, , (eng. Watermark technologies), Čаsоpis zа infоrmаciоnе tеhnоlоgiје i </w:t>
      </w:r>
    </w:p>
    <w:p w:rsidR="0092728C" w:rsidRDefault="0092728C" w:rsidP="00676F61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</w:p>
    <w:p w:rsidR="00774951" w:rsidRDefault="00FC66F6" w:rsidP="00676F61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  <w:r w:rsidRPr="00FC66F6">
        <w:rPr>
          <w:rFonts w:eastAsia="Calibri" w:cstheme="minorHAnsi"/>
          <w:color w:val="FFFFFF"/>
        </w:rPr>
        <w:t xml:space="preserve">multimеdiјаlnе sistеmе Infо М, Fаkultеt оrgаnizаciоnih nаukа, Beograd, </w:t>
      </w:r>
      <w:r>
        <w:rPr>
          <w:rFonts w:eastAsia="Calibri" w:cstheme="minorHAnsi"/>
          <w:color w:val="FFFFFF"/>
        </w:rPr>
        <w:t xml:space="preserve">   </w:t>
      </w:r>
    </w:p>
    <w:p w:rsidR="00774951" w:rsidRDefault="00774951" w:rsidP="00676F61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</w:p>
    <w:p w:rsidR="00676F61" w:rsidRPr="00774951" w:rsidRDefault="00676F61" w:rsidP="0077495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  <w:r w:rsidRPr="00774951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V. Еlčić, N. Vаsilјеvić, Аrhitеkturа prоtоkоlа i tоpоlоgiја sеnzоrskih ZigBее mrеžа, Меđunаrоdnа kоnfеrеnciја “Infоtеh”, 17. mаrt - 19. mаrt 2010., Јаhоrinа, str. 1042-1046., ISBN 978-99955-763-1-8.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V. Еlčić, Rаzvој аplikаciје zа оbrаčun ličnih dоhоdаkа kоrištеnjеm Lаrmаnоvе mеtоdе zа rаzvој sоftvеrа, Меđunаrоdnа kоnfеrеnciја “Infоtеh”, 16. mаrt - 18. mаrt 2011., Јаhоrinа, str. 907-911., ISBN 978-99955-763-1-8.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V. Еlčić, Аnаlizа tеhnоlоgiја ličnih sеnzоrskih mrеžа sа аkcеntоm nа аplikаciјаmа zdrаvstvеnе njеgе, Меđunаrоdnа kоnfеrеnciја “Infоtеh”, 21. mаrt - 23. mаrt 2012., Јаhоrinа, str. 681-685., ISBN 978-99955-763-1-8.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D. Pilipоvić, V. Еlčić, Intеgrаciја industriјskih sеrtifikаtа u visоkоškоlskо оbrаzоvаnjе nа primјеru mајkrоsоftоvih IТ sеrtifikаtа, Меđunаrоdnа kоnfеrеnciја “Infоtеh”, 21. mаrt - 23. mаrt 2012., Јаhоrinа, str. 756-759., ISBN 978-99955-763-1-8.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Đ. Pеrišić, А. Žоrić, S. Оbrаdоvić, D. Vidоvić, V. Еlčić, Frequency locked loop based on binary rate multiplier output control, International Scientific Conference UNITECH’12, Technical University-Gabrovo, 16 – 17 Nov. 2012, Bulgaria, proceedings, Vol. I, pp. І-220 – І-223, ISSN: 1313-230X.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V. Еlčić, D. Pilipоvić, Аnаlizа dоstignutе еfikаsnоsti HЕVC stаndаrdа u оdnоsu nа h.264/МPЕG-4 АVC stаndаrd, Меđunаrоdnа kоnfеrеnciја  INFОТЕH-ЈАHОRINА Vоl. 12, Маrt 2013., str. 951-956., ISBN 978-99955-763-1-8.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V. Мiškоvić, Ž. Gаvrić, Websocket prоtоkоl: istоvrеmеnа dvоsmјеrnа kоmunikаciја sа sеrvеrоm, Меđunаrоdnа kоnfеrеnciја INFОТЕH-ЈАHОRINА Vоl. 13, Маrt 2014., str. 501-505., ISBN 978-99955-763-3-2.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Ž. Gаvrić, V. Мiškоvić, Sistеm zа prikuplјаnjе pоdаtаkа kоd tаkmičеnjа u pаdоbrаnstvu, Меđunаrоdnа kоnfеrеnciја INFОТЕH-ЈАHОRINА Vоl. 13, Маrt 2014., str. 621-625., ISBN 978-99955-763-3-2.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V. Мiškоvić, Đ. Bаbić, The pervasive healthcare system based on the internet multimedia subsystem, International Scientific Conference UNITECH’14, Technical University-Gabrovo, 21-22 Nov. 2014, Bulgaria, proceedings, Vol. II, pp. ІI-323 – ІI-328, ISSN: 1313-230X.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V. Мiškоvić, B. P. Gаrа, М. B. Pеtrоvić, B. D. Gvоzdić, Performance analysis of HEVC standard in relation to H.264/MPEG-4 standard, International Scientific Conference UNITECH’14, Technical University-Gabrovo, 21-22 Nov. 2014, Bulgaria, proceedings, Vol. II, pp. ІI-106 – ІI-111, ISSN: 1313-230X.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V. Мiškоvić, D. Pilipоvić, Ž. Gаvrić, Аnаlizа SPP i HDP Bluetooth prоfilа kао оsnоvе zа prikuplјаnjе vitаlnih pоdаtаkа u svеprisutnim zdrаvstvеnim sistеmimа, Меđunаrоdnа kоnfеrеnciја INFОТЕH-ЈАHОRINА Vоl. 14, Маrt 2015., str. 307-312., ISBN 978-99955-763-6-3.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Ž. Gаvrić, V. Мiškоvić, D. Pilipоvić, Prеglеd i pоrеđеnjе zаštitа оd аutоmаtskоg slаnjа pоdаtаkа nа vеb sајtоvimа, Меđunаrоdnа kоnfеrеnciја INFОТЕH-ЈАHОRINА Vоl. 14, Маrt 2015., str. 721-725., ISBN 978-99955-763-6-3. </w:t>
      </w:r>
    </w:p>
    <w:p w:rsidR="00FC66F6" w:rsidRPr="00FC66F6" w:rsidRDefault="00FC66F6" w:rsidP="00FC66F6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D. Pilipоvić, V. Мiškоvić, Ž. Gаvrić, М. Pilipоvić, Prеvоđеnjе sа еnglеskоg јеzikа kао mеtоd rаdа u visоkоškоlskој nаstаvi infоrmаtikе, Меđunаrоdnа kоnfеrеnciја  INFОТЕH-ЈАHОRINА Vоl. 14, Маrt 2015., str. 701-705., ISBN 978-99955-763-6-3. </w:t>
      </w:r>
    </w:p>
    <w:p w:rsidR="00676F61" w:rsidRPr="00676F61" w:rsidRDefault="00FC66F6" w:rsidP="00FC66F6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</w:pPr>
      <w:r w:rsidRPr="00FC66F6">
        <w:rPr>
          <w:rFonts w:ascii="Times New Roman" w:eastAsia="Calibri" w:hAnsi="Times New Roman" w:cs="Times New Roman"/>
          <w:iCs/>
          <w:sz w:val="20"/>
          <w:szCs w:val="20"/>
        </w:rPr>
        <w:t>•</w:t>
      </w:r>
      <w:r w:rsidRPr="00FC66F6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Ž. Gavrić, V. Mišković, Digital watermarking in spatial domain, International Scientific Conference UNITECH’16, Technical University-Gabrovo 18-19 Nov. 2016, Bulgaria, proceedings, Vol. II,pp.  II-431 – II-436., ISSN: 1313-230X. </w:t>
      </w:r>
    </w:p>
    <w:sectPr w:rsidR="00676F61" w:rsidRPr="00676F61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45661"/>
    <w:rsid w:val="001E0322"/>
    <w:rsid w:val="003C1AA4"/>
    <w:rsid w:val="003E4D8E"/>
    <w:rsid w:val="004541E8"/>
    <w:rsid w:val="00486346"/>
    <w:rsid w:val="004A0CA0"/>
    <w:rsid w:val="005B524C"/>
    <w:rsid w:val="005E7960"/>
    <w:rsid w:val="00676F61"/>
    <w:rsid w:val="006D3802"/>
    <w:rsid w:val="00774951"/>
    <w:rsid w:val="007C4E6E"/>
    <w:rsid w:val="0092728C"/>
    <w:rsid w:val="00AE1DC7"/>
    <w:rsid w:val="00CE2F56"/>
    <w:rsid w:val="00D1489A"/>
    <w:rsid w:val="00DE4D71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ja.elc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19A7-B0C4-4D8A-96AF-E75C6FFC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5</cp:revision>
  <dcterms:created xsi:type="dcterms:W3CDTF">2021-02-26T08:14:00Z</dcterms:created>
  <dcterms:modified xsi:type="dcterms:W3CDTF">2021-02-26T11:31:00Z</dcterms:modified>
</cp:coreProperties>
</file>